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667" w:type="dxa"/>
        <w:tblLayout w:type="fixed"/>
        <w:tblLook w:val="0000" w:firstRow="0" w:lastRow="0" w:firstColumn="0" w:lastColumn="0" w:noHBand="0" w:noVBand="0"/>
      </w:tblPr>
      <w:tblGrid>
        <w:gridCol w:w="9889"/>
        <w:gridCol w:w="9889"/>
        <w:gridCol w:w="9889"/>
      </w:tblGrid>
      <w:tr w:rsidR="006A1190" w:rsidRPr="006A1190" w14:paraId="2EDCD1DF" w14:textId="77777777" w:rsidTr="00737F17">
        <w:tc>
          <w:tcPr>
            <w:tcW w:w="9889" w:type="dxa"/>
            <w:shd w:val="clear" w:color="auto" w:fill="auto"/>
          </w:tcPr>
          <w:p w14:paraId="59E5EFC2" w14:textId="6201B81C" w:rsidR="006A1190" w:rsidRPr="006A1190" w:rsidRDefault="006A1190" w:rsidP="006A1190">
            <w:pPr>
              <w:tabs>
                <w:tab w:val="left" w:pos="37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19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45D874" wp14:editId="5B3381A7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-462915</wp:posOffset>
                      </wp:positionV>
                      <wp:extent cx="6286500" cy="0"/>
                      <wp:effectExtent l="9525" t="11430" r="9525" b="762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FE04159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-36.45pt" to="530.6pt,-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" strokeweight=".25pt"/>
                  </w:pict>
                </mc:Fallback>
              </mc:AlternateContent>
            </w:r>
            <w:r w:rsidRPr="006A119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5794F59" wp14:editId="49298A8C">
                  <wp:extent cx="64770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2BCAED" w14:textId="77777777" w:rsidR="006A1190" w:rsidRPr="006A1190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14E40D" w14:textId="77777777" w:rsidR="006A1190" w:rsidRPr="006A1190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6A11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КОНТРОЛЬНО-СЧЕТНАЯ ПАЛАТА</w:t>
            </w:r>
          </w:p>
          <w:p w14:paraId="287DAD87" w14:textId="77777777" w:rsidR="006A1190" w:rsidRPr="006A1190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6A11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ЗЛАТОУСТОВСКОГО ГОРОДСКОГО ОКРУГА</w:t>
            </w:r>
          </w:p>
          <w:p w14:paraId="7876CF9C" w14:textId="556D301F" w:rsidR="006A1190" w:rsidRPr="006A1190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19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8D8020" wp14:editId="53574133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93345</wp:posOffset>
                      </wp:positionV>
                      <wp:extent cx="6286500" cy="0"/>
                      <wp:effectExtent l="12700" t="18415" r="15875" b="1968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D5014BC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      </w:pict>
                </mc:Fallback>
              </mc:AlternateContent>
            </w:r>
          </w:p>
          <w:p w14:paraId="01077D06" w14:textId="77777777" w:rsidR="006A1190" w:rsidRPr="006A1190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Таганайская</w:t>
            </w:r>
            <w:proofErr w:type="spellEnd"/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1, г. Златоуст, Челябинская область, 456200, Российская Федерация, </w:t>
            </w:r>
          </w:p>
          <w:p w14:paraId="175411A5" w14:textId="77777777" w:rsidR="006A1190" w:rsidRPr="006A1190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(8-3513) 62-13-55, факс 62-19-44; ИНН7404055537/740401001; (</w:t>
            </w:r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</w:t>
            </w:r>
            <w:proofErr w:type="spellStart"/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kspzgo</w:t>
            </w:r>
            <w:proofErr w:type="spellEnd"/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14:paraId="0F359ED8" w14:textId="77777777" w:rsidR="006A1190" w:rsidRPr="006A1190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9" w:type="dxa"/>
          </w:tcPr>
          <w:p w14:paraId="171B706B" w14:textId="77777777" w:rsidR="006A1190" w:rsidRPr="006A1190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9" w:type="dxa"/>
          </w:tcPr>
          <w:p w14:paraId="12B46D96" w14:textId="77777777" w:rsidR="006A1190" w:rsidRPr="006A1190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86C26F2" w14:textId="77777777" w:rsidR="006A1190" w:rsidRPr="006A1190" w:rsidRDefault="006A1190" w:rsidP="006A119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181F0CB0" w14:textId="77777777" w:rsidR="006A1190" w:rsidRPr="006A1190" w:rsidRDefault="006A1190" w:rsidP="006A11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экспертно-аналитического мероприятия</w:t>
      </w:r>
    </w:p>
    <w:p w14:paraId="160C5F4B" w14:textId="161BA41C" w:rsidR="006A1190" w:rsidRDefault="00D96C9F" w:rsidP="006A1190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6C9F"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Start w:id="0" w:name="_Hlk113003522"/>
      <w:r w:rsidRPr="00D96C9F">
        <w:rPr>
          <w:rFonts w:ascii="Times New Roman" w:hAnsi="Times New Roman" w:cs="Times New Roman"/>
          <w:b/>
          <w:bCs/>
          <w:sz w:val="28"/>
          <w:szCs w:val="28"/>
        </w:rPr>
        <w:t>Аудит закупок жилых помещений (благоустроенных квартир) для переселения граждан из аварийного жилищного фонда)</w:t>
      </w:r>
      <w:bookmarkEnd w:id="0"/>
      <w:r w:rsidRPr="00D96C9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D738749" w14:textId="77777777" w:rsidR="00D96C9F" w:rsidRPr="006A1190" w:rsidRDefault="00D96C9F" w:rsidP="006A119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4379CC" w14:textId="77777777" w:rsidR="007713D4" w:rsidRDefault="006A1190" w:rsidP="007713D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A1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Экспертно-аналитическое мероприятие проведено </w:t>
      </w:r>
      <w:r w:rsidR="00D96C9F" w:rsidRPr="00D96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требованиями статьи 98 Федерального закона РФ от 05.04.2013 №44-ФЗ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системе, Закон №44-ФЗ)</w:t>
      </w:r>
      <w:r w:rsidR="00D96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96C9F" w:rsidRPr="00D96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пунктом 4 части 2 статьи 9 Федерального закона РФ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6A1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пунктом 38 Положения о Контрольно-счетной палате Златоустовского городского округа, пунктом </w:t>
      </w:r>
      <w:r w:rsidR="00D96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A1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раздела </w:t>
      </w:r>
      <w:r w:rsidRPr="006A119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6A1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Плана работы Контрольно-счетной палаты </w:t>
      </w:r>
      <w:r w:rsidR="004D6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ЗГО </w:t>
      </w:r>
      <w:r w:rsidRPr="006A1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D96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6A1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  <w:r w:rsidRPr="006A1190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 xml:space="preserve"> </w:t>
      </w:r>
    </w:p>
    <w:p w14:paraId="3853D4ED" w14:textId="48AF796B" w:rsidR="007713D4" w:rsidRDefault="006A1190" w:rsidP="00D513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BD3B1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экспертно-аналитического мероприятия: </w:t>
      </w:r>
      <w:r w:rsidR="007713D4" w:rsidRPr="007713D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результатов закупок, достижения целей осуществления закупок</w:t>
      </w:r>
      <w:r w:rsidR="00771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D1C894" w14:textId="630D8565" w:rsidR="007713D4" w:rsidRDefault="007713D4" w:rsidP="00D513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Проверяемый период: 2020 - 2021 годы.</w:t>
      </w:r>
    </w:p>
    <w:p w14:paraId="54AAB7FB" w14:textId="4A8B6082" w:rsidR="007713D4" w:rsidRPr="007713D4" w:rsidRDefault="007713D4" w:rsidP="007713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3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экспертно-аналитического мероприятия отражены в заключении от 19.08.2022 №75.</w:t>
      </w:r>
    </w:p>
    <w:p w14:paraId="44FB34A0" w14:textId="09F8B143" w:rsidR="007713D4" w:rsidRPr="007713D4" w:rsidRDefault="007713D4" w:rsidP="007713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79 Бюджетного кодекса РФ, постановлением Администрации ЗГО от 04.05.2016 №195-П,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бюджетному учреждению</w:t>
      </w:r>
      <w:r w:rsidRPr="0077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апитальное строительство</w:t>
      </w:r>
      <w:r w:rsidRPr="007713D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переданы полномочия муниципального заказчика по заключению и исполнению от имени муниципального образования Златоустовский городской округ муниципальных контрактов на приобретение в муниципальную собственность жилых помещений  (благоустроенных квартир) для переселения граждан из жилищного фонда, признанного непригодным для проживания, путем инвестирования в строительство многоквартирных</w:t>
      </w:r>
      <w:proofErr w:type="gramEnd"/>
      <w:r w:rsidRPr="0077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домов (распоряжения Администрации ЗГО от 02.09.2020 №1564-р/</w:t>
      </w:r>
      <w:proofErr w:type="gramStart"/>
      <w:r w:rsidRPr="007713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proofErr w:type="gramEnd"/>
      <w:r w:rsidRPr="0077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15.02.2021 №365-р/АДМ ). </w:t>
      </w:r>
    </w:p>
    <w:p w14:paraId="598A1024" w14:textId="45ED694F" w:rsidR="007713D4" w:rsidRPr="007713D4" w:rsidRDefault="007713D4" w:rsidP="007713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 </w:t>
      </w:r>
      <w:bookmarkStart w:id="1" w:name="_Hlk113003628"/>
      <w:r w:rsidRPr="00771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«Капитальное строительство»</w:t>
      </w:r>
      <w:bookmarkEnd w:id="1"/>
      <w:r w:rsidRPr="0077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– 2021 годах осуществляло приобретение в муниципальную собственность жилых помещений (благоустроенных квартир) для переселения граждан из аварийного жилищного фонда в соответствии с Законом №44-ФЗ.</w:t>
      </w:r>
    </w:p>
    <w:p w14:paraId="209A2C97" w14:textId="5D716F8D" w:rsidR="007713D4" w:rsidRPr="007713D4" w:rsidRDefault="007713D4" w:rsidP="007713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программой экспертно-аналитического мероприятия проверены два муниципальных контракта на общую сумму 519 604,9</w:t>
      </w:r>
      <w:r w:rsidR="001566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7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заключенные </w:t>
      </w:r>
      <w:r w:rsidR="009E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«Капитальное строительство»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3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бюджета.</w:t>
      </w:r>
    </w:p>
    <w:p w14:paraId="3A3AF95D" w14:textId="013F085D" w:rsidR="007713D4" w:rsidRPr="00AC09CD" w:rsidRDefault="007713D4" w:rsidP="00AC09C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Закупки осуществлены для достижения целей и реализации мероприятий, предусмотренных муниципальной программой «Обеспечение качественным жильем населения Златоустовского городского округа», утвержденной постановлением Администрации ЗГО от 06.12.2013 №505-П.</w:t>
      </w:r>
    </w:p>
    <w:p w14:paraId="1FD1B53F" w14:textId="77777777" w:rsidR="00AC09CD" w:rsidRDefault="003F1DF9" w:rsidP="00AC09C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проведенного </w:t>
      </w:r>
      <w:r w:rsidR="00AC09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09CD" w:rsidRPr="00AC09C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удит</w:t>
      </w:r>
      <w:r w:rsidR="00AC09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09CD" w:rsidRPr="00AC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жилых помещений (благоустроенных квартир) для переселения граждан из аварийного жилищного фонда)</w:t>
      </w:r>
      <w:r w:rsidR="00AC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следующие нарушения и недостатки:</w:t>
      </w:r>
      <w:bookmarkStart w:id="2" w:name="_Hlk112334017"/>
      <w:bookmarkStart w:id="3" w:name="_Hlk112415209"/>
    </w:p>
    <w:p w14:paraId="77B1C43C" w14:textId="421F916C" w:rsidR="00AC09CD" w:rsidRDefault="00AC09CD" w:rsidP="00AC09CD">
      <w:pPr>
        <w:pStyle w:val="a5"/>
        <w:numPr>
          <w:ilvl w:val="0"/>
          <w:numId w:val="1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требований части 1 статьи 38 Закона №44-ФЗ, при совокупном годовом объеме закупок на начало 2020 года более ста миллионов рублей, контрактная служба в </w:t>
      </w:r>
      <w:r w:rsidRPr="00771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«Капитальное строительство»</w:t>
      </w:r>
      <w:r w:rsidRPr="00AC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создана только 14.12.2020 г.;</w:t>
      </w:r>
    </w:p>
    <w:p w14:paraId="370CCDC6" w14:textId="77777777" w:rsidR="00AC09CD" w:rsidRDefault="00AC09CD" w:rsidP="00AC09CD">
      <w:pPr>
        <w:pStyle w:val="a5"/>
        <w:numPr>
          <w:ilvl w:val="0"/>
          <w:numId w:val="1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создании комиссий по осуществлению закупок, в нарушение части 2 статьи 39 Закона №44-ФЗ, не определен Порядок её работы; </w:t>
      </w:r>
    </w:p>
    <w:p w14:paraId="489DB9FD" w14:textId="52B88771" w:rsidR="00AC09CD" w:rsidRPr="00AC09CD" w:rsidRDefault="00AC09CD" w:rsidP="00AC09CD">
      <w:pPr>
        <w:pStyle w:val="a5"/>
        <w:numPr>
          <w:ilvl w:val="0"/>
          <w:numId w:val="1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9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нарушение требований</w:t>
      </w:r>
      <w:r w:rsidRPr="00AC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9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статьи 16 Закона №44-ФЗ и Положения о порядке формирования, утверждения планов-графиков закупок, утвержденного Постановлением Правительства РФ от 30.09.2019 №1279, первоначальный план-график закупок на 2020 год утвержден с нарушением срока на 4 дня;</w:t>
      </w:r>
    </w:p>
    <w:p w14:paraId="65F4ECAF" w14:textId="0C30D877" w:rsidR="00AC09CD" w:rsidRPr="00AC09CD" w:rsidRDefault="00AC09CD" w:rsidP="00AC09C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C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нарушение части 6 статьи 22 Закона №44-ФЗ при проведении закупки в 2020 году, вместо метода сопоставимых рыночных цен (анализа рынка), являющегося приоритетным для определения и обоснования начальной (максимальной) цены контракта, применен тарифный метод;</w:t>
      </w:r>
    </w:p>
    <w:p w14:paraId="0028E43F" w14:textId="1BEF320A" w:rsidR="00AC09CD" w:rsidRPr="00AC09CD" w:rsidRDefault="00AC09CD" w:rsidP="00AC09C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</w:t>
      </w:r>
      <w:r w:rsidRPr="00771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«Капитальное строительство»</w:t>
      </w:r>
      <w:r w:rsidRPr="00AC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ведется документальное оформление результатов контроля на даты, установленные Графиком контроля инвестора. Указанное свидетельствует о недостаточности контроля со стороны </w:t>
      </w:r>
      <w:r w:rsidRPr="00771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«Капитальное строительство»</w:t>
      </w:r>
      <w:r w:rsidRPr="00AC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выполнения объема работ </w:t>
      </w:r>
      <w:r w:rsidR="0015662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C09C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астройщиком;</w:t>
      </w:r>
    </w:p>
    <w:p w14:paraId="3BC9033A" w14:textId="2258BFA9" w:rsidR="00AC09CD" w:rsidRPr="00AC09CD" w:rsidRDefault="00AC09CD" w:rsidP="00AC09C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Оплата </w:t>
      </w:r>
      <w:r w:rsidRPr="00771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«Капитальное строительство»</w:t>
      </w:r>
      <w:r w:rsidRPr="00AC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15662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C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рафику финансирования без согласования с </w:t>
      </w:r>
      <w:r w:rsidR="0015662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C09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рафиком контроля инвестора создало риски потер</w:t>
      </w:r>
      <w:r w:rsidR="0015662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C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</w:t>
      </w:r>
      <w:proofErr w:type="gramStart"/>
      <w:r w:rsidRPr="00AC09C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AC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умме 33 916,1 тыс. рублей в случаях расторжения </w:t>
      </w:r>
      <w:r w:rsidR="0015662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C09C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контракта или признания </w:t>
      </w:r>
      <w:r w:rsidR="0015662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C09C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астройщика банкротом;</w:t>
      </w:r>
    </w:p>
    <w:p w14:paraId="298DA6B5" w14:textId="317F4A93" w:rsidR="00AC09CD" w:rsidRPr="00AC09CD" w:rsidRDefault="00AC09CD" w:rsidP="00AC09C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нарушение </w:t>
      </w:r>
      <w:r w:rsidR="001566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м</w:t>
      </w:r>
      <w:r w:rsidRPr="00AC09C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контракта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«Капитальное строительство»</w:t>
      </w:r>
      <w:r w:rsidRPr="00AC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подписания акта приема-передачи жилых помещений от 30.03.2022 в адрес </w:t>
      </w:r>
      <w:r w:rsidR="0015662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C09C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астройщика не направлено требование об уплате неустоек;</w:t>
      </w:r>
    </w:p>
    <w:p w14:paraId="3A413F6D" w14:textId="0975A0CF" w:rsidR="00AC09CD" w:rsidRPr="00AC09CD" w:rsidRDefault="00AC09CD" w:rsidP="00AC09C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771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«Капитальное строительство»</w:t>
      </w:r>
      <w:r w:rsidRPr="00AC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соблюдались сроки </w:t>
      </w:r>
      <w:r w:rsidR="0015662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C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рафика инвестирования по </w:t>
      </w:r>
      <w:r w:rsidR="0015662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C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униципальным контрактам, в </w:t>
      </w:r>
      <w:proofErr w:type="gramStart"/>
      <w:r w:rsidRPr="00AC0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AC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возникли риски дополнительных бюджетных расходов</w:t>
      </w:r>
      <w:r w:rsidR="0015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общей сумме 784,7 тыс. рублей</w:t>
      </w:r>
      <w:r w:rsidRPr="00AC09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00F397E" w14:textId="1CD5D446" w:rsidR="00AC09CD" w:rsidRDefault="00AC09CD" w:rsidP="00D204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CD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Результативность закупки на сумму 195 261,9 тыс. рублей не подтверждена, цель осуществления закупки в 2021 году не достигнута, что противоречит требованиям и принципам, предусмотренным статьей 6 и статьей 12 Закона №44-ФЗ, статьей 162 Бюджетного кодекса Российской Федерации.</w:t>
      </w:r>
      <w:bookmarkEnd w:id="2"/>
      <w:bookmarkEnd w:id="3"/>
    </w:p>
    <w:p w14:paraId="1EB40AB5" w14:textId="58FE909B" w:rsidR="003F1DF9" w:rsidRPr="003F1DF9" w:rsidRDefault="003F1DF9" w:rsidP="003F1D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экспертно-аналитического мероприятия </w:t>
      </w:r>
      <w:r w:rsidR="007515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3F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75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лено </w:t>
      </w:r>
      <w:r w:rsidRPr="003F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письмо в адрес </w:t>
      </w:r>
      <w:r w:rsidR="00AC09CD" w:rsidRPr="00771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«Капитальное строительство»</w:t>
      </w:r>
      <w:r w:rsidRPr="003F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рекомендациями:</w:t>
      </w:r>
    </w:p>
    <w:p w14:paraId="1B88FA45" w14:textId="77777777" w:rsidR="007A23BA" w:rsidRPr="007A23BA" w:rsidRDefault="007A23BA" w:rsidP="007A23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B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рассмотреть необходимость создания единой комиссии по осуществлению закупок, товаров, работ,</w:t>
      </w:r>
      <w:bookmarkStart w:id="4" w:name="_GoBack"/>
      <w:bookmarkEnd w:id="4"/>
      <w:r w:rsidRPr="007A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для обеспечения муниципальных нужд согласно статье 39 Закона </w:t>
      </w:r>
      <w:bookmarkStart w:id="5" w:name="_Hlk112342329"/>
      <w:r w:rsidRPr="007A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№44-ФЗ </w:t>
      </w:r>
      <w:bookmarkEnd w:id="5"/>
      <w:r w:rsidRPr="007A23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определить ее порядок;</w:t>
      </w:r>
    </w:p>
    <w:p w14:paraId="70F5E96D" w14:textId="77777777" w:rsidR="007A23BA" w:rsidRPr="007A23BA" w:rsidRDefault="007A23BA" w:rsidP="007A23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соблюдать требования Закона №44-ФЗ при планировании закупок;</w:t>
      </w:r>
    </w:p>
    <w:p w14:paraId="2508FBED" w14:textId="77777777" w:rsidR="007A23BA" w:rsidRPr="007A23BA" w:rsidRDefault="007A23BA" w:rsidP="007A23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B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требования Закона №44-ФЗ при осуществлении закупок;</w:t>
      </w:r>
    </w:p>
    <w:p w14:paraId="64B57A5A" w14:textId="6BF881F9" w:rsidR="007A23BA" w:rsidRPr="007A23BA" w:rsidRDefault="007A23BA" w:rsidP="007A23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принять меры по соблюдению принципа эффективности осуществления закупок за счет средств, предоставляемых </w:t>
      </w:r>
      <w:r w:rsidRPr="00771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«Капитальное строительство»</w:t>
      </w:r>
      <w:r w:rsidRPr="007A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бюджетов бюджетной системы РФ, предусмотренного статьей 6 </w:t>
      </w:r>
      <w:r w:rsidR="009E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7A23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№44-ФЗ;</w:t>
      </w:r>
    </w:p>
    <w:p w14:paraId="2123C4EF" w14:textId="77777777" w:rsidR="007A23BA" w:rsidRPr="007A23BA" w:rsidRDefault="007A23BA" w:rsidP="007A23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принять меры по соблюдению принципа ответственности за результативность обеспечения муниципальных нужд, предусмотренного статьей 12 </w:t>
      </w:r>
      <w:bookmarkStart w:id="6" w:name="_Hlk112329929"/>
      <w:r w:rsidRPr="007A23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№44-ФЗ;</w:t>
      </w:r>
      <w:bookmarkEnd w:id="6"/>
    </w:p>
    <w:p w14:paraId="7446D06D" w14:textId="77777777" w:rsidR="007A23BA" w:rsidRPr="007A23BA" w:rsidRDefault="007A23BA" w:rsidP="007A23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B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направить в адрес ООО «Специализированный застройщик Би. Ай. Ди. Групп» требование об уплате неустоек;</w:t>
      </w:r>
    </w:p>
    <w:p w14:paraId="5BB6CA00" w14:textId="77777777" w:rsidR="007A23BA" w:rsidRPr="007A23BA" w:rsidRDefault="007A23BA" w:rsidP="007A23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B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достоверность информации при формировании отчета об исполнении муниципальной программы «Обеспечение качественным жильем населения Златоустовского городского округа» за 2022 год;</w:t>
      </w:r>
    </w:p>
    <w:p w14:paraId="0E704B21" w14:textId="77777777" w:rsidR="007A23BA" w:rsidRPr="007A23BA" w:rsidRDefault="007A23BA" w:rsidP="007A23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B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рассмотреть вопрос о привлечении должностных лиц, виновных в нарушениях, к дисциплинарной ответственности.</w:t>
      </w:r>
    </w:p>
    <w:p w14:paraId="562C2F16" w14:textId="77777777" w:rsidR="00D51322" w:rsidRDefault="00D51322" w:rsidP="006A1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05763" w14:textId="5216F7C5" w:rsidR="006A1190" w:rsidRPr="006A1190" w:rsidRDefault="006A1190" w:rsidP="006A11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p w14:paraId="77C557EA" w14:textId="77777777" w:rsidR="006A1190" w:rsidRPr="006A1190" w:rsidRDefault="006A1190" w:rsidP="006A11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64261" w14:textId="77777777" w:rsidR="00AE288F" w:rsidRDefault="00AE288F"/>
    <w:sectPr w:rsidR="00AE288F" w:rsidSect="00445A8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91743"/>
    <w:multiLevelType w:val="hybridMultilevel"/>
    <w:tmpl w:val="5C22ED00"/>
    <w:lvl w:ilvl="0" w:tplc="BEFC452C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15662A"/>
    <w:rsid w:val="00186D44"/>
    <w:rsid w:val="003F1DF9"/>
    <w:rsid w:val="004D60BB"/>
    <w:rsid w:val="005623FF"/>
    <w:rsid w:val="005C3130"/>
    <w:rsid w:val="006A0CAF"/>
    <w:rsid w:val="006A1190"/>
    <w:rsid w:val="006A14E9"/>
    <w:rsid w:val="006C3FD3"/>
    <w:rsid w:val="007515B8"/>
    <w:rsid w:val="007713D4"/>
    <w:rsid w:val="007A23BA"/>
    <w:rsid w:val="007D0AB1"/>
    <w:rsid w:val="009E205B"/>
    <w:rsid w:val="00AC09CD"/>
    <w:rsid w:val="00AE288F"/>
    <w:rsid w:val="00B13698"/>
    <w:rsid w:val="00BD3B18"/>
    <w:rsid w:val="00D2045D"/>
    <w:rsid w:val="00D51322"/>
    <w:rsid w:val="00D9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F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0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F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0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14</cp:revision>
  <dcterms:created xsi:type="dcterms:W3CDTF">2021-07-23T08:52:00Z</dcterms:created>
  <dcterms:modified xsi:type="dcterms:W3CDTF">2022-09-02T14:06:00Z</dcterms:modified>
</cp:coreProperties>
</file>